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753" w:rsidRDefault="00F306AC" w:rsidP="005F6753">
      <w:pPr>
        <w:spacing w:line="360" w:lineRule="exact"/>
        <w:ind w:firstLine="709"/>
        <w:jc w:val="both"/>
        <w:rPr>
          <w:sz w:val="28"/>
          <w:szCs w:val="28"/>
        </w:rPr>
      </w:pPr>
      <w:r>
        <w:rPr>
          <w:b/>
          <w:noProof/>
          <w:szCs w:val="28"/>
        </w:rPr>
        <mc:AlternateContent>
          <mc:Choice Requires="wps">
            <w:drawing>
              <wp:anchor distT="0" distB="0" distL="114300" distR="114300" simplePos="0" relativeHeight="251662848" behindDoc="0" locked="0" layoutInCell="1" allowOverlap="1" wp14:anchorId="0FBFCC59" wp14:editId="4C0F3E29">
                <wp:simplePos x="0" y="0"/>
                <wp:positionH relativeFrom="page">
                  <wp:posOffset>4524292</wp:posOffset>
                </wp:positionH>
                <wp:positionV relativeFrom="page">
                  <wp:posOffset>2202511</wp:posOffset>
                </wp:positionV>
                <wp:extent cx="2711395" cy="274320"/>
                <wp:effectExtent l="0" t="0" r="1333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A96" w:rsidRPr="00482A25" w:rsidRDefault="00F306AC" w:rsidP="00D26A96">
                            <w:pPr>
                              <w:pStyle w:val="ae"/>
                              <w:rPr>
                                <w:szCs w:val="28"/>
                                <w:lang w:val="ru-RU"/>
                              </w:rPr>
                            </w:pPr>
                            <w:r w:rsidRPr="00F306AC">
                              <w:rPr>
                                <w:szCs w:val="28"/>
                                <w:lang w:val="ru-RU"/>
                              </w:rPr>
                              <w:t>СЭД-2023-299-01-01-07.С-198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6.25pt;margin-top:173.45pt;width:213.5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eMrwIAAKk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" filled="f" stroked="f">
                <v:textbox inset="0,0,0,0">
                  <w:txbxContent>
                    <w:p w:rsidR="00D26A96" w:rsidRPr="00482A25" w:rsidRDefault="00F306AC" w:rsidP="00D26A96">
                      <w:pPr>
                        <w:pStyle w:val="ae"/>
                        <w:rPr>
                          <w:szCs w:val="28"/>
                          <w:lang w:val="ru-RU"/>
                        </w:rPr>
                      </w:pPr>
                      <w:r w:rsidRPr="00F306AC">
                        <w:rPr>
                          <w:szCs w:val="28"/>
                          <w:lang w:val="ru-RU"/>
                        </w:rPr>
                        <w:t>СЭД-2023-299-01-01-07.С-198</w:t>
                      </w:r>
                    </w:p>
                  </w:txbxContent>
                </v:textbox>
                <w10:wrap anchorx="page" anchory="page"/>
              </v:shape>
            </w:pict>
          </mc:Fallback>
        </mc:AlternateContent>
      </w:r>
      <w:r w:rsidR="009220ED">
        <w:rPr>
          <w:b/>
          <w:noProof/>
          <w:szCs w:val="28"/>
        </w:rPr>
        <mc:AlternateContent>
          <mc:Choice Requires="wps">
            <w:drawing>
              <wp:anchor distT="0" distB="0" distL="114300" distR="114300" simplePos="0" relativeHeight="251666944" behindDoc="0" locked="0" layoutInCell="1" allowOverlap="1" wp14:anchorId="1BB4D869" wp14:editId="03DEFABB">
                <wp:simplePos x="0" y="0"/>
                <wp:positionH relativeFrom="page">
                  <wp:posOffset>882015</wp:posOffset>
                </wp:positionH>
                <wp:positionV relativeFrom="page">
                  <wp:posOffset>2981325</wp:posOffset>
                </wp:positionV>
                <wp:extent cx="2631440" cy="365760"/>
                <wp:effectExtent l="0" t="0" r="16510" b="1524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A96" w:rsidRDefault="00C72DCD" w:rsidP="00D26A96">
                            <w:pPr>
                              <w:pStyle w:val="a5"/>
                            </w:pPr>
                            <w:r>
                              <w:fldChar w:fldCharType="begin"/>
                            </w:r>
                            <w:r>
                              <w:instrText xml:space="preserve"> DOCPROPERTY  doc_summary  \* MERGEFORMAT </w:instrText>
                            </w:r>
                            <w:r>
                              <w:fldChar w:fldCharType="separate"/>
                            </w:r>
                            <w:r w:rsidR="00D26A96">
                              <w:t>О заключении муниципальных контрактов</w:t>
                            </w:r>
                            <w:r>
                              <w:fldChar w:fldCharType="end"/>
                            </w:r>
                          </w:p>
                          <w:p w:rsidR="00D26A96" w:rsidRPr="00482A25" w:rsidRDefault="00D26A96" w:rsidP="00D26A96">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9.45pt;margin-top:234.75pt;width:207.2pt;height:28.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Tarw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" filled="f" stroked="f">
                <v:textbox inset="0,0,0,0">
                  <w:txbxContent>
                    <w:p w:rsidR="00D26A96" w:rsidRDefault="00D26A96" w:rsidP="00D26A96">
                      <w:pPr>
                        <w:pStyle w:val="a5"/>
                      </w:pPr>
                      <w:fldSimple w:instr=" DOCPROPERTY  doc_summary  \* MERGEFORMAT ">
                        <w:r>
                          <w:t>О заключении муниципальных контрактов</w:t>
                        </w:r>
                      </w:fldSimple>
                    </w:p>
                    <w:p w:rsidR="00D26A96" w:rsidRPr="00482A25" w:rsidRDefault="00D26A96" w:rsidP="00D26A96">
                      <w:pPr>
                        <w:pStyle w:val="ae"/>
                        <w:rPr>
                          <w:szCs w:val="28"/>
                          <w:lang w:val="ru-RU"/>
                        </w:rPr>
                      </w:pPr>
                    </w:p>
                  </w:txbxContent>
                </v:textbox>
                <w10:wrap anchorx="page" anchory="page"/>
              </v:shape>
            </w:pict>
          </mc:Fallback>
        </mc:AlternateContent>
      </w:r>
      <w:r w:rsidR="009220ED" w:rsidRPr="00CA1CFD">
        <w:rPr>
          <w:b/>
          <w:noProof/>
          <w:szCs w:val="28"/>
        </w:rPr>
        <w:drawing>
          <wp:anchor distT="0" distB="0" distL="114300" distR="114300" simplePos="0" relativeHeight="251655680" behindDoc="0" locked="0" layoutInCell="1" allowOverlap="1" wp14:anchorId="1C458F75" wp14:editId="339D45D5">
            <wp:simplePos x="0" y="0"/>
            <wp:positionH relativeFrom="page">
              <wp:posOffset>883920</wp:posOffset>
            </wp:positionH>
            <wp:positionV relativeFrom="page">
              <wp:posOffset>327660</wp:posOffset>
            </wp:positionV>
            <wp:extent cx="6033135"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313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A96">
        <w:rPr>
          <w:b/>
          <w:noProof/>
          <w:szCs w:val="28"/>
        </w:rPr>
        <mc:AlternateContent>
          <mc:Choice Requires="wps">
            <w:drawing>
              <wp:anchor distT="0" distB="0" distL="114300" distR="114300" simplePos="0" relativeHeight="251664896" behindDoc="0" locked="0" layoutInCell="1" allowOverlap="1" wp14:anchorId="338CDD6A" wp14:editId="3E16E79A">
                <wp:simplePos x="0" y="0"/>
                <wp:positionH relativeFrom="page">
                  <wp:posOffset>1607185</wp:posOffset>
                </wp:positionH>
                <wp:positionV relativeFrom="page">
                  <wp:posOffset>2230120</wp:posOffset>
                </wp:positionV>
                <wp:extent cx="1278255" cy="274320"/>
                <wp:effectExtent l="0" t="0" r="17145" b="114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A96" w:rsidRPr="00482A25" w:rsidRDefault="00F306AC" w:rsidP="00D26A96">
                            <w:pPr>
                              <w:pStyle w:val="ae"/>
                              <w:rPr>
                                <w:szCs w:val="28"/>
                                <w:lang w:val="ru-RU"/>
                              </w:rPr>
                            </w:pPr>
                            <w:r>
                              <w:rPr>
                                <w:szCs w:val="28"/>
                                <w:lang w:val="ru-RU"/>
                              </w:rPr>
                              <w:t>30.05.2023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26.55pt;margin-top:175.6pt;width:100.65pt;height:21.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" filled="f" stroked="f">
                <v:textbox inset="0,0,0,0">
                  <w:txbxContent>
                    <w:p w:rsidR="00D26A96" w:rsidRPr="00482A25" w:rsidRDefault="00F306AC" w:rsidP="00D26A96">
                      <w:pPr>
                        <w:pStyle w:val="ae"/>
                        <w:rPr>
                          <w:szCs w:val="28"/>
                          <w:lang w:val="ru-RU"/>
                        </w:rPr>
                      </w:pPr>
                      <w:r>
                        <w:rPr>
                          <w:szCs w:val="28"/>
                          <w:lang w:val="ru-RU"/>
                        </w:rPr>
                        <w:t>30.05.2023</w:t>
                      </w:r>
                    </w:p>
                  </w:txbxContent>
                </v:textbox>
                <w10:wrap anchorx="page" anchory="page"/>
              </v:shape>
            </w:pict>
          </mc:Fallback>
        </mc:AlternateContent>
      </w:r>
    </w:p>
    <w:p w:rsidR="005F6753" w:rsidRDefault="005F6753" w:rsidP="00D26A96">
      <w:pPr>
        <w:spacing w:line="480" w:lineRule="exact"/>
        <w:ind w:firstLine="709"/>
        <w:jc w:val="both"/>
        <w:rPr>
          <w:sz w:val="28"/>
          <w:szCs w:val="28"/>
        </w:rPr>
      </w:pPr>
    </w:p>
    <w:p w:rsidR="005F6753" w:rsidRPr="00D26A96" w:rsidRDefault="005F6753" w:rsidP="005F6753">
      <w:pPr>
        <w:spacing w:line="360" w:lineRule="exact"/>
        <w:ind w:firstLine="709"/>
        <w:jc w:val="both"/>
        <w:rPr>
          <w:sz w:val="28"/>
          <w:szCs w:val="28"/>
        </w:rPr>
      </w:pPr>
      <w:proofErr w:type="gramStart"/>
      <w:r w:rsidRPr="00D26A96">
        <w:rPr>
          <w:sz w:val="28"/>
          <w:szCs w:val="28"/>
        </w:rPr>
        <w:t xml:space="preserve">В соответствии с частью 3 </w:t>
      </w:r>
      <w:hyperlink r:id="rId9" w:history="1">
        <w:r w:rsidRPr="00D26A96">
          <w:rPr>
            <w:rStyle w:val="af0"/>
            <w:bCs/>
            <w:color w:val="auto"/>
            <w:sz w:val="28"/>
            <w:szCs w:val="28"/>
            <w:u w:val="none"/>
          </w:rPr>
          <w:t>статьи 72</w:t>
        </w:r>
      </w:hyperlink>
      <w:r w:rsidRPr="00D26A96">
        <w:rPr>
          <w:bCs/>
          <w:sz w:val="28"/>
          <w:szCs w:val="28"/>
        </w:rPr>
        <w:t xml:space="preserve"> Бюджетного кодекса Российской Федерации, пунктом 4 Порядка принятия решений о заключении от</w:t>
      </w:r>
      <w:r w:rsidR="00D26A96">
        <w:rPr>
          <w:bCs/>
          <w:sz w:val="28"/>
          <w:szCs w:val="28"/>
        </w:rPr>
        <w:t xml:space="preserve"> </w:t>
      </w:r>
      <w:r w:rsidRPr="00D26A96">
        <w:rPr>
          <w:bCs/>
          <w:sz w:val="28"/>
          <w:szCs w:val="28"/>
        </w:rPr>
        <w:t>имени Пермского муниципального района муниципальных контрактов на поставку товаров, выполнение работ, оказание услуг для обеспечения нужд Пермского муниципального района на срок, превышающий срок действия утвержденных лимитов бюджетных обязательств, утвержденного постановлением администрации Пермского муниципального района от 26 октября 2017 г.</w:t>
      </w:r>
      <w:r w:rsidR="00D26A96">
        <w:rPr>
          <w:bCs/>
          <w:sz w:val="28"/>
          <w:szCs w:val="28"/>
        </w:rPr>
        <w:t xml:space="preserve"> </w:t>
      </w:r>
      <w:r w:rsidRPr="00D26A96">
        <w:rPr>
          <w:bCs/>
          <w:sz w:val="28"/>
          <w:szCs w:val="28"/>
        </w:rPr>
        <w:t>№ </w:t>
      </w:r>
      <w:r w:rsidR="00D26A96">
        <w:rPr>
          <w:bCs/>
          <w:sz w:val="28"/>
          <w:szCs w:val="28"/>
        </w:rPr>
        <w:t> </w:t>
      </w:r>
      <w:r w:rsidRPr="00D26A96">
        <w:rPr>
          <w:bCs/>
          <w:sz w:val="28"/>
          <w:szCs w:val="28"/>
        </w:rPr>
        <w:t xml:space="preserve">415-С, </w:t>
      </w:r>
      <w:r w:rsidRPr="00D26A96">
        <w:rPr>
          <w:sz w:val="28"/>
          <w:szCs w:val="28"/>
        </w:rPr>
        <w:t>муниципальной</w:t>
      </w:r>
      <w:proofErr w:type="gramEnd"/>
      <w:r w:rsidRPr="00D26A96">
        <w:rPr>
          <w:sz w:val="28"/>
          <w:szCs w:val="28"/>
        </w:rPr>
        <w:t xml:space="preserve"> п</w:t>
      </w:r>
      <w:bookmarkStart w:id="0" w:name="_GoBack"/>
      <w:bookmarkEnd w:id="0"/>
      <w:r w:rsidRPr="00D26A96">
        <w:rPr>
          <w:sz w:val="28"/>
          <w:szCs w:val="28"/>
        </w:rPr>
        <w:t>рограммой «Развитие дорожного хозяйства</w:t>
      </w:r>
      <w:r w:rsidR="00D26A96">
        <w:rPr>
          <w:sz w:val="28"/>
          <w:szCs w:val="28"/>
        </w:rPr>
        <w:t xml:space="preserve"> </w:t>
      </w:r>
      <w:r w:rsidRPr="00D26A96">
        <w:rPr>
          <w:sz w:val="28"/>
          <w:szCs w:val="28"/>
        </w:rPr>
        <w:t>и</w:t>
      </w:r>
      <w:r w:rsidR="00D26A96">
        <w:rPr>
          <w:sz w:val="28"/>
          <w:szCs w:val="28"/>
        </w:rPr>
        <w:t>     </w:t>
      </w:r>
      <w:r w:rsidRPr="00D26A96">
        <w:rPr>
          <w:sz w:val="28"/>
          <w:szCs w:val="28"/>
        </w:rPr>
        <w:t>благоустройство Пермского муниципального округа», утвержденной постановлением администрации Пермского муниципального района от</w:t>
      </w:r>
      <w:r w:rsidR="00D26A96">
        <w:rPr>
          <w:sz w:val="28"/>
          <w:szCs w:val="28"/>
        </w:rPr>
        <w:t>  </w:t>
      </w:r>
      <w:r w:rsidRPr="00D26A96">
        <w:rPr>
          <w:sz w:val="28"/>
          <w:szCs w:val="28"/>
        </w:rPr>
        <w:t>27</w:t>
      </w:r>
      <w:r w:rsidR="00D26A96">
        <w:rPr>
          <w:sz w:val="28"/>
          <w:szCs w:val="28"/>
        </w:rPr>
        <w:t>  </w:t>
      </w:r>
      <w:r w:rsidRPr="00D26A96">
        <w:rPr>
          <w:sz w:val="28"/>
          <w:szCs w:val="28"/>
        </w:rPr>
        <w:t xml:space="preserve">декабря 2022 г. № СЭД-2022-299-01-01-05.С-789, </w:t>
      </w:r>
      <w:r w:rsidRPr="00D26A96">
        <w:rPr>
          <w:bCs/>
          <w:sz w:val="28"/>
          <w:szCs w:val="28"/>
        </w:rPr>
        <w:t>пунктом 6 части 1 статьи 5, пунктом 6 части 2 статьи 30 Устава Пермского муниципального округа Пермского края</w:t>
      </w:r>
      <w:r w:rsidRPr="00D26A96">
        <w:rPr>
          <w:sz w:val="28"/>
          <w:szCs w:val="28"/>
        </w:rPr>
        <w:t>:</w:t>
      </w:r>
    </w:p>
    <w:p w:rsidR="005F6753" w:rsidRPr="00D26A96" w:rsidRDefault="005F6753" w:rsidP="00D26A96">
      <w:pPr>
        <w:tabs>
          <w:tab w:val="left" w:pos="709"/>
          <w:tab w:val="left" w:pos="1134"/>
        </w:tabs>
        <w:spacing w:line="360" w:lineRule="exact"/>
        <w:ind w:firstLine="720"/>
        <w:jc w:val="both"/>
        <w:rPr>
          <w:sz w:val="28"/>
          <w:szCs w:val="28"/>
        </w:rPr>
      </w:pPr>
      <w:bookmarkStart w:id="1" w:name="_Hlk136262867"/>
      <w:r w:rsidRPr="00D26A96">
        <w:rPr>
          <w:sz w:val="28"/>
          <w:szCs w:val="28"/>
        </w:rPr>
        <w:t>1.</w:t>
      </w:r>
      <w:r w:rsidR="00D26A96">
        <w:rPr>
          <w:sz w:val="28"/>
          <w:szCs w:val="28"/>
        </w:rPr>
        <w:t>  </w:t>
      </w:r>
      <w:proofErr w:type="gramStart"/>
      <w:r w:rsidRPr="00D26A96">
        <w:rPr>
          <w:sz w:val="28"/>
          <w:szCs w:val="28"/>
        </w:rPr>
        <w:t xml:space="preserve">Муниципальному казенному учреждению «Управление благоустройства Пермского муниципального округа Пермского края» заключить два муниципальных контракта </w:t>
      </w:r>
      <w:bookmarkStart w:id="2" w:name="_Hlk136262722"/>
      <w:r w:rsidRPr="00D26A96">
        <w:rPr>
          <w:sz w:val="28"/>
          <w:szCs w:val="28"/>
        </w:rPr>
        <w:t>на выполнение работ по содержанию автомобильных дорог общего пользования местного значения Пермского муниципального округа Пермского края и искусственных сооружений на них в</w:t>
      </w:r>
      <w:r w:rsidR="00D26A96">
        <w:rPr>
          <w:sz w:val="28"/>
          <w:szCs w:val="28"/>
        </w:rPr>
        <w:t>   </w:t>
      </w:r>
      <w:r w:rsidRPr="00D26A96">
        <w:rPr>
          <w:sz w:val="28"/>
          <w:szCs w:val="28"/>
        </w:rPr>
        <w:t>2023</w:t>
      </w:r>
      <w:r w:rsidR="00D26A96">
        <w:rPr>
          <w:sz w:val="28"/>
          <w:szCs w:val="28"/>
        </w:rPr>
        <w:t>–</w:t>
      </w:r>
      <w:r w:rsidRPr="00D26A96">
        <w:rPr>
          <w:sz w:val="28"/>
          <w:szCs w:val="28"/>
        </w:rPr>
        <w:t xml:space="preserve">2026 гг. </w:t>
      </w:r>
      <w:bookmarkEnd w:id="2"/>
      <w:r w:rsidRPr="00D26A96">
        <w:rPr>
          <w:sz w:val="28"/>
          <w:szCs w:val="28"/>
        </w:rPr>
        <w:t>в соответствии с требованиями Федерального закона от</w:t>
      </w:r>
      <w:r w:rsidR="00D26A96">
        <w:rPr>
          <w:sz w:val="28"/>
          <w:szCs w:val="28"/>
        </w:rPr>
        <w:t> </w:t>
      </w:r>
      <w:r w:rsidRPr="00D26A96">
        <w:rPr>
          <w:sz w:val="28"/>
          <w:szCs w:val="28"/>
        </w:rPr>
        <w:t>05</w:t>
      </w:r>
      <w:r w:rsidR="00D26A96">
        <w:rPr>
          <w:sz w:val="28"/>
          <w:szCs w:val="28"/>
        </w:rPr>
        <w:t> </w:t>
      </w:r>
      <w:r w:rsidRPr="00D26A96">
        <w:rPr>
          <w:sz w:val="28"/>
          <w:szCs w:val="28"/>
        </w:rPr>
        <w:t>апреля 2013 г. № 44-ФЗ «О контрактной системе в сфере закупок товаров, работ, услуг для</w:t>
      </w:r>
      <w:proofErr w:type="gramEnd"/>
      <w:r w:rsidRPr="00D26A96">
        <w:rPr>
          <w:sz w:val="28"/>
          <w:szCs w:val="28"/>
        </w:rPr>
        <w:t xml:space="preserve"> обеспечения государственных и муниципальных нужд». </w:t>
      </w:r>
    </w:p>
    <w:p w:rsidR="005F6753" w:rsidRPr="00D26A96" w:rsidRDefault="005F6753" w:rsidP="00D26A96">
      <w:pPr>
        <w:tabs>
          <w:tab w:val="left" w:pos="993"/>
          <w:tab w:val="left" w:pos="1134"/>
        </w:tabs>
        <w:spacing w:line="360" w:lineRule="exact"/>
        <w:ind w:firstLine="720"/>
        <w:jc w:val="both"/>
        <w:rPr>
          <w:sz w:val="28"/>
          <w:szCs w:val="28"/>
        </w:rPr>
      </w:pPr>
      <w:r w:rsidRPr="00D26A96">
        <w:rPr>
          <w:sz w:val="28"/>
          <w:szCs w:val="28"/>
        </w:rPr>
        <w:t>2.</w:t>
      </w:r>
      <w:r w:rsidR="00D26A96">
        <w:rPr>
          <w:sz w:val="28"/>
          <w:szCs w:val="28"/>
        </w:rPr>
        <w:t>  </w:t>
      </w:r>
      <w:r w:rsidRPr="00D26A96">
        <w:rPr>
          <w:sz w:val="28"/>
          <w:szCs w:val="28"/>
        </w:rPr>
        <w:t>Установить предельный объем бюджетных ассигнований, предусматриваемый на оплату муниципальных контрактов, указанных в</w:t>
      </w:r>
      <w:r w:rsidR="00D26A96">
        <w:rPr>
          <w:sz w:val="28"/>
          <w:szCs w:val="28"/>
        </w:rPr>
        <w:t> </w:t>
      </w:r>
      <w:r w:rsidRPr="00D26A96">
        <w:rPr>
          <w:sz w:val="28"/>
          <w:szCs w:val="28"/>
        </w:rPr>
        <w:t>пункте</w:t>
      </w:r>
      <w:r w:rsidR="00D26A96">
        <w:rPr>
          <w:sz w:val="28"/>
          <w:szCs w:val="28"/>
        </w:rPr>
        <w:t> </w:t>
      </w:r>
      <w:r w:rsidRPr="00D26A96">
        <w:rPr>
          <w:sz w:val="28"/>
          <w:szCs w:val="28"/>
        </w:rPr>
        <w:t xml:space="preserve">1 настоящего распоряжения, в размере: </w:t>
      </w:r>
    </w:p>
    <w:p w:rsidR="005F6753" w:rsidRPr="00D26A96" w:rsidRDefault="005F6753" w:rsidP="005F6753">
      <w:pPr>
        <w:tabs>
          <w:tab w:val="left" w:pos="993"/>
        </w:tabs>
        <w:spacing w:line="360" w:lineRule="exact"/>
        <w:ind w:firstLine="720"/>
        <w:jc w:val="both"/>
        <w:rPr>
          <w:sz w:val="28"/>
          <w:szCs w:val="28"/>
        </w:rPr>
      </w:pPr>
      <w:r w:rsidRPr="00D26A96">
        <w:rPr>
          <w:sz w:val="28"/>
          <w:szCs w:val="28"/>
        </w:rPr>
        <w:t>на 2023 г</w:t>
      </w:r>
      <w:r w:rsidR="004A0CB7">
        <w:rPr>
          <w:sz w:val="28"/>
          <w:szCs w:val="28"/>
        </w:rPr>
        <w:t>.</w:t>
      </w:r>
      <w:r w:rsidRPr="00D26A96">
        <w:rPr>
          <w:sz w:val="28"/>
          <w:szCs w:val="28"/>
        </w:rPr>
        <w:t xml:space="preserve"> – 90 775,25417 тыс. руб., </w:t>
      </w:r>
    </w:p>
    <w:p w:rsidR="005F6753" w:rsidRPr="00D26A96" w:rsidRDefault="005F6753" w:rsidP="005F6753">
      <w:pPr>
        <w:tabs>
          <w:tab w:val="left" w:pos="993"/>
        </w:tabs>
        <w:spacing w:line="360" w:lineRule="exact"/>
        <w:ind w:firstLine="720"/>
        <w:jc w:val="both"/>
        <w:rPr>
          <w:sz w:val="28"/>
          <w:szCs w:val="28"/>
        </w:rPr>
      </w:pPr>
      <w:r w:rsidRPr="00D26A96">
        <w:rPr>
          <w:sz w:val="28"/>
          <w:szCs w:val="28"/>
        </w:rPr>
        <w:t>на 2024 г</w:t>
      </w:r>
      <w:r w:rsidR="004A0CB7">
        <w:rPr>
          <w:sz w:val="28"/>
          <w:szCs w:val="28"/>
        </w:rPr>
        <w:t>.</w:t>
      </w:r>
      <w:r w:rsidRPr="00D26A96">
        <w:rPr>
          <w:sz w:val="28"/>
          <w:szCs w:val="28"/>
        </w:rPr>
        <w:t xml:space="preserve"> – 223 676,34754 тыс. руб., </w:t>
      </w:r>
    </w:p>
    <w:p w:rsidR="005F6753" w:rsidRPr="00D26A96" w:rsidRDefault="005F6753" w:rsidP="005F6753">
      <w:pPr>
        <w:tabs>
          <w:tab w:val="left" w:pos="993"/>
        </w:tabs>
        <w:spacing w:line="360" w:lineRule="exact"/>
        <w:ind w:firstLine="720"/>
        <w:jc w:val="both"/>
        <w:rPr>
          <w:sz w:val="28"/>
          <w:szCs w:val="28"/>
        </w:rPr>
      </w:pPr>
      <w:r w:rsidRPr="00D26A96">
        <w:rPr>
          <w:sz w:val="28"/>
          <w:szCs w:val="28"/>
        </w:rPr>
        <w:t>на 2025 г</w:t>
      </w:r>
      <w:r w:rsidR="004A0CB7">
        <w:rPr>
          <w:sz w:val="28"/>
          <w:szCs w:val="28"/>
        </w:rPr>
        <w:t>.</w:t>
      </w:r>
      <w:r w:rsidRPr="00D26A96">
        <w:rPr>
          <w:sz w:val="28"/>
          <w:szCs w:val="28"/>
        </w:rPr>
        <w:t xml:space="preserve">– 238 157,32282 тыс. руб., </w:t>
      </w:r>
    </w:p>
    <w:p w:rsidR="005F6753" w:rsidRPr="00D26A96" w:rsidRDefault="005F6753" w:rsidP="005F6753">
      <w:pPr>
        <w:tabs>
          <w:tab w:val="left" w:pos="993"/>
        </w:tabs>
        <w:spacing w:line="360" w:lineRule="exact"/>
        <w:ind w:firstLine="720"/>
        <w:jc w:val="both"/>
        <w:rPr>
          <w:sz w:val="28"/>
          <w:szCs w:val="28"/>
        </w:rPr>
      </w:pPr>
      <w:r w:rsidRPr="00D26A96">
        <w:rPr>
          <w:sz w:val="28"/>
          <w:szCs w:val="28"/>
        </w:rPr>
        <w:lastRenderedPageBreak/>
        <w:t>на 2026 г</w:t>
      </w:r>
      <w:r w:rsidR="004A0CB7">
        <w:rPr>
          <w:sz w:val="28"/>
          <w:szCs w:val="28"/>
        </w:rPr>
        <w:t>.</w:t>
      </w:r>
      <w:r w:rsidRPr="00D26A96">
        <w:rPr>
          <w:sz w:val="28"/>
          <w:szCs w:val="28"/>
        </w:rPr>
        <w:t xml:space="preserve"> – 124 704,15239 тыс. руб.</w:t>
      </w:r>
    </w:p>
    <w:p w:rsidR="005F6753" w:rsidRDefault="005F6753" w:rsidP="005F6753">
      <w:pPr>
        <w:tabs>
          <w:tab w:val="left" w:pos="993"/>
        </w:tabs>
        <w:spacing w:line="360" w:lineRule="exact"/>
        <w:ind w:firstLine="720"/>
        <w:jc w:val="both"/>
        <w:rPr>
          <w:sz w:val="28"/>
          <w:szCs w:val="28"/>
        </w:rPr>
      </w:pPr>
      <w:r w:rsidRPr="00D26A96">
        <w:rPr>
          <w:sz w:val="28"/>
          <w:szCs w:val="28"/>
        </w:rPr>
        <w:t>3.</w:t>
      </w:r>
      <w:r w:rsidR="00D26A96">
        <w:rPr>
          <w:sz w:val="28"/>
          <w:szCs w:val="28"/>
        </w:rPr>
        <w:t>  </w:t>
      </w:r>
      <w:r w:rsidRPr="00D26A96">
        <w:rPr>
          <w:sz w:val="28"/>
          <w:szCs w:val="28"/>
        </w:rPr>
        <w:t>Установить пр</w:t>
      </w:r>
      <w:r w:rsidR="00D26A96">
        <w:rPr>
          <w:sz w:val="28"/>
          <w:szCs w:val="28"/>
        </w:rPr>
        <w:t>е</w:t>
      </w:r>
      <w:r w:rsidRPr="00D26A96">
        <w:rPr>
          <w:sz w:val="28"/>
          <w:szCs w:val="28"/>
        </w:rPr>
        <w:t>дельный срок выполнения работ по муниципальным контрактам на выполнение работ по содержанию автомобильных дорог общего пользования местного значения Пермского муниципального округа Пермского края и искусственных сооружений на них в 2023</w:t>
      </w:r>
      <w:r w:rsidR="00D26A96">
        <w:rPr>
          <w:sz w:val="28"/>
          <w:szCs w:val="28"/>
        </w:rPr>
        <w:t>–</w:t>
      </w:r>
      <w:r w:rsidRPr="00D26A96">
        <w:rPr>
          <w:sz w:val="28"/>
          <w:szCs w:val="28"/>
        </w:rPr>
        <w:t>2026</w:t>
      </w:r>
      <w:r w:rsidR="00D26A96">
        <w:rPr>
          <w:sz w:val="28"/>
          <w:szCs w:val="28"/>
        </w:rPr>
        <w:t xml:space="preserve"> </w:t>
      </w:r>
      <w:r w:rsidRPr="00D26A96">
        <w:rPr>
          <w:sz w:val="28"/>
          <w:szCs w:val="28"/>
        </w:rPr>
        <w:t xml:space="preserve">гг. </w:t>
      </w:r>
      <w:r w:rsidR="00D26A96">
        <w:rPr>
          <w:sz w:val="28"/>
          <w:szCs w:val="28"/>
        </w:rPr>
        <w:t xml:space="preserve">– </w:t>
      </w:r>
      <w:r w:rsidR="000B2DC6" w:rsidRPr="00D26A96">
        <w:rPr>
          <w:sz w:val="28"/>
          <w:szCs w:val="28"/>
        </w:rPr>
        <w:t>не позднее 01</w:t>
      </w:r>
      <w:r w:rsidR="00D26A96">
        <w:rPr>
          <w:sz w:val="28"/>
          <w:szCs w:val="28"/>
        </w:rPr>
        <w:t> </w:t>
      </w:r>
      <w:r w:rsidRPr="00D26A96">
        <w:rPr>
          <w:sz w:val="28"/>
          <w:szCs w:val="28"/>
        </w:rPr>
        <w:t>сентября 2026 г.</w:t>
      </w:r>
    </w:p>
    <w:p w:rsidR="00221FD9" w:rsidRDefault="00D26A96" w:rsidP="005F6753">
      <w:pPr>
        <w:tabs>
          <w:tab w:val="left" w:pos="993"/>
        </w:tabs>
        <w:spacing w:line="360" w:lineRule="exact"/>
        <w:ind w:firstLine="720"/>
        <w:jc w:val="both"/>
        <w:rPr>
          <w:sz w:val="28"/>
          <w:szCs w:val="28"/>
        </w:rPr>
      </w:pPr>
      <w:r>
        <w:rPr>
          <w:sz w:val="28"/>
          <w:szCs w:val="28"/>
        </w:rPr>
        <w:t>4</w:t>
      </w:r>
      <w:r w:rsidRPr="00D26A96">
        <w:rPr>
          <w:sz w:val="28"/>
          <w:szCs w:val="28"/>
        </w:rPr>
        <w:t xml:space="preserve">.  </w:t>
      </w:r>
      <w:proofErr w:type="gramStart"/>
      <w:r w:rsidRPr="00D26A96">
        <w:rPr>
          <w:sz w:val="28"/>
          <w:szCs w:val="28"/>
        </w:rPr>
        <w:t>Разместить</w:t>
      </w:r>
      <w:proofErr w:type="gramEnd"/>
      <w:r w:rsidRPr="00D26A96">
        <w:rPr>
          <w:sz w:val="28"/>
          <w:szCs w:val="28"/>
        </w:rPr>
        <w:t xml:space="preserve"> настоящее распоряжение </w:t>
      </w:r>
      <w:r w:rsidR="00221FD9" w:rsidRPr="00221FD9">
        <w:rPr>
          <w:sz w:val="28"/>
          <w:szCs w:val="28"/>
        </w:rPr>
        <w:t xml:space="preserve">на официальном сайте Пермского муниципального округа в информационно-телекоммуникационной сети Интернет (www.permraion.ru). </w:t>
      </w:r>
    </w:p>
    <w:p w:rsidR="005F6753" w:rsidRPr="00D26A96" w:rsidRDefault="00D26A96" w:rsidP="005F6753">
      <w:pPr>
        <w:tabs>
          <w:tab w:val="left" w:pos="993"/>
        </w:tabs>
        <w:spacing w:line="360" w:lineRule="exact"/>
        <w:ind w:firstLine="720"/>
        <w:jc w:val="both"/>
        <w:rPr>
          <w:sz w:val="28"/>
          <w:szCs w:val="28"/>
        </w:rPr>
      </w:pPr>
      <w:r>
        <w:rPr>
          <w:sz w:val="28"/>
          <w:szCs w:val="28"/>
        </w:rPr>
        <w:t>5</w:t>
      </w:r>
      <w:r w:rsidR="005F6753" w:rsidRPr="00D26A96">
        <w:rPr>
          <w:sz w:val="28"/>
          <w:szCs w:val="28"/>
        </w:rPr>
        <w:t>.</w:t>
      </w:r>
      <w:r>
        <w:rPr>
          <w:sz w:val="28"/>
          <w:szCs w:val="28"/>
        </w:rPr>
        <w:t>  </w:t>
      </w:r>
      <w:r w:rsidR="005F6753" w:rsidRPr="00D26A96">
        <w:rPr>
          <w:sz w:val="28"/>
          <w:szCs w:val="28"/>
        </w:rPr>
        <w:t>Настоящее распоряжение вступает в силу со дня его подписания.</w:t>
      </w:r>
    </w:p>
    <w:p w:rsidR="005F6753" w:rsidRPr="00D26A96" w:rsidRDefault="005F6753" w:rsidP="005F6753">
      <w:pPr>
        <w:tabs>
          <w:tab w:val="left" w:pos="993"/>
        </w:tabs>
        <w:spacing w:line="360" w:lineRule="exact"/>
        <w:ind w:firstLine="720"/>
        <w:jc w:val="both"/>
        <w:rPr>
          <w:sz w:val="28"/>
          <w:szCs w:val="28"/>
        </w:rPr>
      </w:pPr>
      <w:r w:rsidRPr="00D26A96">
        <w:rPr>
          <w:sz w:val="28"/>
          <w:szCs w:val="28"/>
        </w:rPr>
        <w:t>6.</w:t>
      </w:r>
      <w:r w:rsidR="00D26A96">
        <w:rPr>
          <w:sz w:val="28"/>
          <w:szCs w:val="28"/>
        </w:rPr>
        <w:t>  </w:t>
      </w:r>
      <w:proofErr w:type="gramStart"/>
      <w:r w:rsidRPr="00D26A96">
        <w:rPr>
          <w:sz w:val="28"/>
          <w:szCs w:val="28"/>
        </w:rPr>
        <w:t>Контроль за</w:t>
      </w:r>
      <w:proofErr w:type="gramEnd"/>
      <w:r w:rsidRPr="00D26A96">
        <w:rPr>
          <w:sz w:val="28"/>
          <w:szCs w:val="28"/>
        </w:rPr>
        <w:t xml:space="preserve"> исполнением настоящего распоряжения возложить </w:t>
      </w:r>
      <w:r w:rsidRPr="00D26A96">
        <w:rPr>
          <w:sz w:val="28"/>
          <w:szCs w:val="28"/>
        </w:rPr>
        <w:br/>
        <w:t xml:space="preserve">на первого заместителя главы администрации Пермского муниципального округа Пермского края </w:t>
      </w:r>
      <w:proofErr w:type="spellStart"/>
      <w:r w:rsidRPr="00D26A96">
        <w:rPr>
          <w:sz w:val="28"/>
          <w:szCs w:val="28"/>
        </w:rPr>
        <w:t>Варушкина</w:t>
      </w:r>
      <w:proofErr w:type="spellEnd"/>
      <w:r w:rsidRPr="00D26A96">
        <w:rPr>
          <w:sz w:val="28"/>
          <w:szCs w:val="28"/>
        </w:rPr>
        <w:t xml:space="preserve"> И.А.</w:t>
      </w:r>
    </w:p>
    <w:p w:rsidR="005F6753" w:rsidRDefault="005F6753" w:rsidP="005F6753">
      <w:pPr>
        <w:spacing w:line="1440" w:lineRule="exact"/>
        <w:jc w:val="both"/>
        <w:rPr>
          <w:sz w:val="28"/>
          <w:szCs w:val="28"/>
        </w:rPr>
      </w:pPr>
      <w:r>
        <w:rPr>
          <w:sz w:val="28"/>
          <w:szCs w:val="28"/>
        </w:rPr>
        <w:t xml:space="preserve">Глава муниципального округа                                                          </w:t>
      </w:r>
      <w:r w:rsidR="00D26A96">
        <w:rPr>
          <w:sz w:val="28"/>
          <w:szCs w:val="28"/>
        </w:rPr>
        <w:t xml:space="preserve">  </w:t>
      </w:r>
      <w:r>
        <w:rPr>
          <w:sz w:val="28"/>
          <w:szCs w:val="28"/>
        </w:rPr>
        <w:t xml:space="preserve">   В.Ю. Цветов</w:t>
      </w:r>
    </w:p>
    <w:bookmarkEnd w:id="1"/>
    <w:p w:rsidR="00CA1CFD" w:rsidRPr="00CA1CFD" w:rsidRDefault="000E66BC"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9776" behindDoc="0" locked="0" layoutInCell="1" allowOverlap="1" wp14:anchorId="5A8811A7" wp14:editId="55BD30A2">
                <wp:simplePos x="0" y="0"/>
                <wp:positionH relativeFrom="page">
                  <wp:posOffset>933450</wp:posOffset>
                </wp:positionH>
                <wp:positionV relativeFrom="page">
                  <wp:posOffset>2914650</wp:posOffset>
                </wp:positionV>
                <wp:extent cx="2560955" cy="285750"/>
                <wp:effectExtent l="0" t="0" r="1079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CFD" w:rsidRDefault="00CA1CFD" w:rsidP="00CA1CFD">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73.5pt;margin-top:229.5pt;width:201.65pt;height: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4/sgIAALA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" filled="f" stroked="f">
                <v:textbox inset="0,0,0,0">
                  <w:txbxContent>
                    <w:p w:rsidR="00CA1CFD" w:rsidRDefault="00CA1CFD" w:rsidP="00CA1CFD">
                      <w:pPr>
                        <w:pStyle w:val="a5"/>
                      </w:pPr>
                    </w:p>
                  </w:txbxContent>
                </v:textbox>
                <w10:wrap anchorx="page" anchory="page"/>
              </v:shape>
            </w:pict>
          </mc:Fallback>
        </mc:AlternateContent>
      </w:r>
      <w:r>
        <w:rPr>
          <w:b w:val="0"/>
          <w:noProof/>
          <w:szCs w:val="28"/>
        </w:rPr>
        <mc:AlternateContent>
          <mc:Choice Requires="wps">
            <w:drawing>
              <wp:anchor distT="0" distB="0" distL="114300" distR="114300" simplePos="0" relativeHeight="251658752" behindDoc="0" locked="0" layoutInCell="1" allowOverlap="1" wp14:anchorId="311A28EF" wp14:editId="311489D3">
                <wp:simplePos x="0" y="0"/>
                <wp:positionH relativeFrom="page">
                  <wp:posOffset>5287010</wp:posOffset>
                </wp:positionH>
                <wp:positionV relativeFrom="page">
                  <wp:posOffset>2268855</wp:posOffset>
                </wp:positionV>
                <wp:extent cx="1278255" cy="274320"/>
                <wp:effectExtent l="63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CFD" w:rsidRPr="00482A25" w:rsidRDefault="00CA1CFD" w:rsidP="00CA1CFD">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16.3pt;margin-top:178.65pt;width:100.6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wHsgIAALA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" filled="f" stroked="f">
                <v:textbox inset="0,0,0,0">
                  <w:txbxContent>
                    <w:p w:rsidR="00CA1CFD" w:rsidRPr="00482A25" w:rsidRDefault="00CA1CFD" w:rsidP="00CA1CFD">
                      <w:pPr>
                        <w:pStyle w:val="ae"/>
                        <w:rPr>
                          <w:szCs w:val="28"/>
                          <w:lang w:val="ru-RU"/>
                        </w:rPr>
                      </w:pPr>
                    </w:p>
                  </w:txbxContent>
                </v:textbox>
                <w10:wrap anchorx="page" anchory="page"/>
              </v:shape>
            </w:pict>
          </mc:Fallback>
        </mc:AlternateContent>
      </w:r>
      <w:r>
        <w:rPr>
          <w:b w:val="0"/>
          <w:noProof/>
          <w:szCs w:val="28"/>
        </w:rPr>
        <mc:AlternateContent>
          <mc:Choice Requires="wps">
            <w:drawing>
              <wp:anchor distT="0" distB="0" distL="114300" distR="114300" simplePos="0" relativeHeight="251657728" behindDoc="0" locked="0" layoutInCell="1" allowOverlap="1" wp14:anchorId="53A11690" wp14:editId="54C194F7">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CFD" w:rsidRPr="00482A25" w:rsidRDefault="00CA1CFD" w:rsidP="00CA1CFD">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kmsgIAALA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" filled="f" stroked="f">
                <v:textbox inset="0,0,0,0">
                  <w:txbxContent>
                    <w:p w:rsidR="00CA1CFD" w:rsidRPr="00482A25" w:rsidRDefault="00CA1CFD" w:rsidP="00CA1CFD">
                      <w:pPr>
                        <w:pStyle w:val="ae"/>
                        <w:rPr>
                          <w:szCs w:val="28"/>
                          <w:lang w:val="ru-RU"/>
                        </w:rPr>
                      </w:pPr>
                    </w:p>
                  </w:txbxContent>
                </v:textbox>
                <w10:wrap anchorx="page" anchory="page"/>
              </v:shape>
            </w:pict>
          </mc:Fallback>
        </mc:AlternateContent>
      </w:r>
      <w:r w:rsidRPr="00CA1CFD">
        <w:rPr>
          <w:b w:val="0"/>
          <w:noProof/>
          <w:szCs w:val="28"/>
        </w:rPr>
        <mc:AlternateContent>
          <mc:Choice Requires="wps">
            <w:drawing>
              <wp:anchor distT="0" distB="0" distL="114300" distR="114300" simplePos="0" relativeHeight="251656704" behindDoc="0" locked="0" layoutInCell="1" allowOverlap="1" wp14:anchorId="177DB95B" wp14:editId="23961CCA">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Vzsg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" filled="f" stroked="f">
                <v:textbox inset="0,0,0,0">
                  <w:txbxContent>
                    <w:p w:rsidR="00CA1CFD" w:rsidRDefault="00CA1CFD" w:rsidP="00CA1CFD">
                      <w:pPr>
                        <w:pStyle w:val="a9"/>
                      </w:pPr>
                    </w:p>
                  </w:txbxContent>
                </v:textbox>
                <w10:wrap anchorx="page" anchory="page"/>
              </v:shape>
            </w:pict>
          </mc:Fallback>
        </mc:AlternateContent>
      </w:r>
    </w:p>
    <w:sectPr w:rsidR="00CA1CFD" w:rsidRPr="00CA1CFD" w:rsidSect="00D26A96">
      <w:headerReference w:type="even" r:id="rId10"/>
      <w:headerReference w:type="default" r:id="rId11"/>
      <w:footerReference w:type="default" r:id="rId12"/>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DCD" w:rsidRDefault="00C72DCD">
      <w:r>
        <w:separator/>
      </w:r>
    </w:p>
  </w:endnote>
  <w:endnote w:type="continuationSeparator" w:id="0">
    <w:p w:rsidR="00C72DCD" w:rsidRDefault="00C7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DCD" w:rsidRDefault="00C72DCD">
      <w:r>
        <w:separator/>
      </w:r>
    </w:p>
  </w:footnote>
  <w:footnote w:type="continuationSeparator" w:id="0">
    <w:p w:rsidR="00C72DCD" w:rsidRDefault="00C72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B151F" w:rsidRDefault="009B1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306AC">
      <w:rPr>
        <w:rStyle w:val="ac"/>
        <w:noProof/>
      </w:rPr>
      <w:t>2</w:t>
    </w:r>
    <w:r>
      <w:rPr>
        <w:rStyle w:val="ac"/>
      </w:rPr>
      <w:fldChar w:fldCharType="end"/>
    </w:r>
  </w:p>
  <w:p w:rsidR="009B151F" w:rsidRDefault="009B15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534D3"/>
    <w:rsid w:val="00065FBF"/>
    <w:rsid w:val="00077FD7"/>
    <w:rsid w:val="000817ED"/>
    <w:rsid w:val="000B2DC6"/>
    <w:rsid w:val="000C4CD5"/>
    <w:rsid w:val="000C6479"/>
    <w:rsid w:val="000E66BC"/>
    <w:rsid w:val="000F4254"/>
    <w:rsid w:val="0012186D"/>
    <w:rsid w:val="001A30EF"/>
    <w:rsid w:val="001D02CD"/>
    <w:rsid w:val="001E268C"/>
    <w:rsid w:val="00203BDC"/>
    <w:rsid w:val="00221FD9"/>
    <w:rsid w:val="0022560C"/>
    <w:rsid w:val="002330C4"/>
    <w:rsid w:val="00242B04"/>
    <w:rsid w:val="0024511B"/>
    <w:rsid w:val="0026551D"/>
    <w:rsid w:val="003045B0"/>
    <w:rsid w:val="00306735"/>
    <w:rsid w:val="003739D7"/>
    <w:rsid w:val="00393A4B"/>
    <w:rsid w:val="00414494"/>
    <w:rsid w:val="0041511B"/>
    <w:rsid w:val="0042345A"/>
    <w:rsid w:val="004602E1"/>
    <w:rsid w:val="00467AC4"/>
    <w:rsid w:val="00480BCF"/>
    <w:rsid w:val="00482A25"/>
    <w:rsid w:val="00494D49"/>
    <w:rsid w:val="004A0CB7"/>
    <w:rsid w:val="004A48A4"/>
    <w:rsid w:val="004B00AA"/>
    <w:rsid w:val="004B417F"/>
    <w:rsid w:val="00506832"/>
    <w:rsid w:val="0051502C"/>
    <w:rsid w:val="00542E50"/>
    <w:rsid w:val="00571308"/>
    <w:rsid w:val="00572091"/>
    <w:rsid w:val="00576A32"/>
    <w:rsid w:val="00577234"/>
    <w:rsid w:val="005B7C2C"/>
    <w:rsid w:val="005C38F6"/>
    <w:rsid w:val="005F6753"/>
    <w:rsid w:val="006155F3"/>
    <w:rsid w:val="00621C65"/>
    <w:rsid w:val="006312AA"/>
    <w:rsid w:val="00637B08"/>
    <w:rsid w:val="00662DD7"/>
    <w:rsid w:val="00667A75"/>
    <w:rsid w:val="006C5CBE"/>
    <w:rsid w:val="006C6E1D"/>
    <w:rsid w:val="006F2225"/>
    <w:rsid w:val="006F6C51"/>
    <w:rsid w:val="006F7533"/>
    <w:rsid w:val="007168FE"/>
    <w:rsid w:val="00724F66"/>
    <w:rsid w:val="007B75C5"/>
    <w:rsid w:val="007E4893"/>
    <w:rsid w:val="007E6674"/>
    <w:rsid w:val="008005A0"/>
    <w:rsid w:val="008148AA"/>
    <w:rsid w:val="00817ACA"/>
    <w:rsid w:val="008278F3"/>
    <w:rsid w:val="00856810"/>
    <w:rsid w:val="00860C6F"/>
    <w:rsid w:val="00863DEC"/>
    <w:rsid w:val="00864234"/>
    <w:rsid w:val="00864B75"/>
    <w:rsid w:val="00874A49"/>
    <w:rsid w:val="00876C36"/>
    <w:rsid w:val="008A2D9E"/>
    <w:rsid w:val="008A7643"/>
    <w:rsid w:val="008C1F04"/>
    <w:rsid w:val="008D13AA"/>
    <w:rsid w:val="00900A1B"/>
    <w:rsid w:val="009220ED"/>
    <w:rsid w:val="0092233D"/>
    <w:rsid w:val="00974C42"/>
    <w:rsid w:val="009B151F"/>
    <w:rsid w:val="009B5F4B"/>
    <w:rsid w:val="009D04CB"/>
    <w:rsid w:val="009E0131"/>
    <w:rsid w:val="009E5B5A"/>
    <w:rsid w:val="00A24E2A"/>
    <w:rsid w:val="00A30B1A"/>
    <w:rsid w:val="00A96183"/>
    <w:rsid w:val="00AD79F6"/>
    <w:rsid w:val="00AE14A7"/>
    <w:rsid w:val="00B647BA"/>
    <w:rsid w:val="00B931FE"/>
    <w:rsid w:val="00BB6EA3"/>
    <w:rsid w:val="00BC0A61"/>
    <w:rsid w:val="00BC7DBA"/>
    <w:rsid w:val="00BD627B"/>
    <w:rsid w:val="00BF4376"/>
    <w:rsid w:val="00BF6DAF"/>
    <w:rsid w:val="00C26877"/>
    <w:rsid w:val="00C47159"/>
    <w:rsid w:val="00C72DCD"/>
    <w:rsid w:val="00C80448"/>
    <w:rsid w:val="00C9091A"/>
    <w:rsid w:val="00CA1CFD"/>
    <w:rsid w:val="00CB01D0"/>
    <w:rsid w:val="00D0255E"/>
    <w:rsid w:val="00D06D54"/>
    <w:rsid w:val="00D26A96"/>
    <w:rsid w:val="00D82EA7"/>
    <w:rsid w:val="00D95C2C"/>
    <w:rsid w:val="00DA33E5"/>
    <w:rsid w:val="00DB37B4"/>
    <w:rsid w:val="00DF146C"/>
    <w:rsid w:val="00DF1B91"/>
    <w:rsid w:val="00DF656B"/>
    <w:rsid w:val="00E3262D"/>
    <w:rsid w:val="00E55D54"/>
    <w:rsid w:val="00E63214"/>
    <w:rsid w:val="00E9346E"/>
    <w:rsid w:val="00E97467"/>
    <w:rsid w:val="00EB7BE3"/>
    <w:rsid w:val="00EF007D"/>
    <w:rsid w:val="00EF3F35"/>
    <w:rsid w:val="00F0331D"/>
    <w:rsid w:val="00F25EE9"/>
    <w:rsid w:val="00F26E3F"/>
    <w:rsid w:val="00F306AC"/>
    <w:rsid w:val="00F74F11"/>
    <w:rsid w:val="00F91D3D"/>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rsid w:val="005F675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rsid w:val="005F67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D5B7EA3B927BCAEA7944E8F40FB6FF5A231E250967193205EE967FA204AE73B98CF15E105598F2912O5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4EFB-FACD-48B0-8C15-A41D7870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2023-05-30T11:49:00Z</dcterms:created>
  <dcterms:modified xsi:type="dcterms:W3CDTF">2023-05-30T11:49:00Z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